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tblpY="675"/>
        <w:tblW w:w="9736" w:type="dxa"/>
        <w:tblLook w:val="04A0" w:firstRow="1" w:lastRow="0" w:firstColumn="1" w:lastColumn="0" w:noHBand="0" w:noVBand="1"/>
      </w:tblPr>
      <w:tblGrid>
        <w:gridCol w:w="1453"/>
        <w:gridCol w:w="7331"/>
        <w:gridCol w:w="6"/>
        <w:gridCol w:w="946"/>
      </w:tblGrid>
      <w:tr w:rsidR="00D81771" w:rsidTr="00D81771">
        <w:tc>
          <w:tcPr>
            <w:tcW w:w="8790" w:type="dxa"/>
            <w:gridSpan w:val="3"/>
            <w:tcBorders>
              <w:right w:val="single" w:sz="2" w:space="0" w:color="auto"/>
            </w:tcBorders>
            <w:shd w:val="clear" w:color="auto" w:fill="FFE599" w:themeFill="accent4" w:themeFillTint="66"/>
          </w:tcPr>
          <w:p w:rsidR="00D81771" w:rsidRDefault="00D81771" w:rsidP="00D81771">
            <w:pPr>
              <w:jc w:val="center"/>
            </w:pPr>
            <w:r>
              <w:rPr>
                <w:rFonts w:hint="eastAsia"/>
              </w:rPr>
              <w:t>再　構　築　点</w:t>
            </w:r>
          </w:p>
        </w:tc>
        <w:tc>
          <w:tcPr>
            <w:tcW w:w="94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E599" w:themeFill="accent4" w:themeFillTint="66"/>
          </w:tcPr>
          <w:p w:rsidR="00D81771" w:rsidRDefault="00D81771" w:rsidP="00D81771">
            <w:pPr>
              <w:jc w:val="center"/>
            </w:pPr>
            <w:r>
              <w:rPr>
                <w:rFonts w:hint="eastAsia"/>
              </w:rPr>
              <w:t>ﾁｪｯｸ</w:t>
            </w:r>
          </w:p>
        </w:tc>
      </w:tr>
      <w:tr w:rsidR="0076152F" w:rsidTr="00D81771">
        <w:tc>
          <w:tcPr>
            <w:tcW w:w="1453" w:type="dxa"/>
            <w:vMerge w:val="restart"/>
            <w:shd w:val="clear" w:color="auto" w:fill="C5E0B3" w:themeFill="accent6" w:themeFillTint="66"/>
          </w:tcPr>
          <w:p w:rsidR="0076152F" w:rsidRPr="00A779A4" w:rsidRDefault="0076152F" w:rsidP="00D81771">
            <w:r>
              <w:rPr>
                <w:rFonts w:hint="eastAsia"/>
              </w:rPr>
              <w:t>事業再構築の必要性</w:t>
            </w:r>
          </w:p>
        </w:tc>
        <w:tc>
          <w:tcPr>
            <w:tcW w:w="7331" w:type="dxa"/>
            <w:tcBorders>
              <w:right w:val="single" w:sz="2" w:space="0" w:color="auto"/>
            </w:tcBorders>
          </w:tcPr>
          <w:p w:rsidR="0076152F" w:rsidRDefault="0076152F" w:rsidP="00D81771">
            <w:r w:rsidRPr="00A779A4">
              <w:rPr>
                <w:rFonts w:hint="eastAsia"/>
              </w:rPr>
              <w:t>事業再構築の必要性が明確に示されているか</w:t>
            </w:r>
          </w:p>
        </w:tc>
        <w:tc>
          <w:tcPr>
            <w:tcW w:w="952" w:type="dxa"/>
            <w:gridSpan w:val="2"/>
            <w:tcBorders>
              <w:left w:val="single" w:sz="2" w:space="0" w:color="auto"/>
            </w:tcBorders>
          </w:tcPr>
          <w:p w:rsidR="0076152F" w:rsidRPr="00A779A4" w:rsidRDefault="0076152F" w:rsidP="00D81771"/>
        </w:tc>
      </w:tr>
      <w:tr w:rsidR="0076152F" w:rsidTr="00D81771">
        <w:trPr>
          <w:trHeight w:val="304"/>
        </w:trPr>
        <w:tc>
          <w:tcPr>
            <w:tcW w:w="1453" w:type="dxa"/>
            <w:vMerge/>
            <w:shd w:val="clear" w:color="auto" w:fill="C5E0B3" w:themeFill="accent6" w:themeFillTint="66"/>
          </w:tcPr>
          <w:p w:rsidR="0076152F" w:rsidRDefault="0076152F" w:rsidP="00D81771"/>
        </w:tc>
        <w:tc>
          <w:tcPr>
            <w:tcW w:w="7331" w:type="dxa"/>
            <w:tcBorders>
              <w:right w:val="single" w:sz="2" w:space="0" w:color="auto"/>
            </w:tcBorders>
          </w:tcPr>
          <w:p w:rsidR="0076152F" w:rsidRDefault="0076152F" w:rsidP="00D81771">
            <w:r>
              <w:rPr>
                <w:rFonts w:hint="eastAsia"/>
              </w:rPr>
              <w:t>既存事業の延長線上ではないことを明確に示せているか</w:t>
            </w:r>
          </w:p>
        </w:tc>
        <w:tc>
          <w:tcPr>
            <w:tcW w:w="952" w:type="dxa"/>
            <w:gridSpan w:val="2"/>
            <w:tcBorders>
              <w:left w:val="single" w:sz="2" w:space="0" w:color="auto"/>
            </w:tcBorders>
          </w:tcPr>
          <w:p w:rsidR="0076152F" w:rsidRDefault="0076152F" w:rsidP="00D81771"/>
        </w:tc>
      </w:tr>
      <w:tr w:rsidR="00D81771" w:rsidTr="00D81771">
        <w:tc>
          <w:tcPr>
            <w:tcW w:w="8790" w:type="dxa"/>
            <w:gridSpan w:val="3"/>
            <w:tcBorders>
              <w:right w:val="single" w:sz="2" w:space="0" w:color="auto"/>
            </w:tcBorders>
            <w:shd w:val="clear" w:color="auto" w:fill="FFE599" w:themeFill="accent4" w:themeFillTint="66"/>
          </w:tcPr>
          <w:p w:rsidR="00D81771" w:rsidRDefault="00D81771" w:rsidP="00D81771">
            <w:pPr>
              <w:jc w:val="center"/>
            </w:pPr>
            <w:r>
              <w:rPr>
                <w:rFonts w:hint="eastAsia"/>
              </w:rPr>
              <w:t>事　業　化　点</w:t>
            </w:r>
          </w:p>
        </w:tc>
        <w:tc>
          <w:tcPr>
            <w:tcW w:w="946" w:type="dxa"/>
            <w:tcBorders>
              <w:left w:val="single" w:sz="2" w:space="0" w:color="auto"/>
            </w:tcBorders>
            <w:shd w:val="clear" w:color="auto" w:fill="FFE599" w:themeFill="accent4" w:themeFillTint="66"/>
          </w:tcPr>
          <w:p w:rsidR="00D81771" w:rsidRDefault="00D81771" w:rsidP="00D81771">
            <w:pPr>
              <w:jc w:val="center"/>
            </w:pPr>
            <w:r>
              <w:rPr>
                <w:rFonts w:hint="eastAsia"/>
              </w:rPr>
              <w:t>ﾁｪｯｸ</w:t>
            </w:r>
          </w:p>
        </w:tc>
      </w:tr>
      <w:tr w:rsidR="0076152F" w:rsidTr="00D81771">
        <w:tc>
          <w:tcPr>
            <w:tcW w:w="1453" w:type="dxa"/>
            <w:vMerge w:val="restart"/>
            <w:shd w:val="clear" w:color="auto" w:fill="DBDBDB" w:themeFill="accent3" w:themeFillTint="66"/>
          </w:tcPr>
          <w:p w:rsidR="0076152F" w:rsidRDefault="0076152F" w:rsidP="00D81771">
            <w:r>
              <w:rPr>
                <w:rFonts w:hint="eastAsia"/>
              </w:rPr>
              <w:t>補助事業について</w:t>
            </w:r>
          </w:p>
        </w:tc>
        <w:tc>
          <w:tcPr>
            <w:tcW w:w="7331" w:type="dxa"/>
          </w:tcPr>
          <w:p w:rsidR="0076152F" w:rsidRDefault="0076152F" w:rsidP="00D81771">
            <w:r>
              <w:rPr>
                <w:rFonts w:hint="eastAsia"/>
              </w:rPr>
              <w:t>新事業はアフターコロナにおいて明るい市場といえるか</w:t>
            </w:r>
          </w:p>
        </w:tc>
        <w:tc>
          <w:tcPr>
            <w:tcW w:w="952" w:type="dxa"/>
            <w:gridSpan w:val="2"/>
          </w:tcPr>
          <w:p w:rsidR="0076152F" w:rsidRDefault="0076152F" w:rsidP="00D81771"/>
        </w:tc>
      </w:tr>
      <w:tr w:rsidR="0076152F" w:rsidTr="00D81771">
        <w:tc>
          <w:tcPr>
            <w:tcW w:w="1453" w:type="dxa"/>
            <w:vMerge/>
            <w:shd w:val="clear" w:color="auto" w:fill="DBDBDB" w:themeFill="accent3" w:themeFillTint="66"/>
          </w:tcPr>
          <w:p w:rsidR="0076152F" w:rsidRDefault="0076152F" w:rsidP="00D81771"/>
        </w:tc>
        <w:tc>
          <w:tcPr>
            <w:tcW w:w="7331" w:type="dxa"/>
          </w:tcPr>
          <w:p w:rsidR="0076152F" w:rsidRDefault="0076152F" w:rsidP="00D81771">
            <w:r>
              <w:rPr>
                <w:rFonts w:hint="eastAsia"/>
              </w:rPr>
              <w:t>補助事業の市場規模の根拠などの調査、検討材料が記載されているか</w:t>
            </w:r>
          </w:p>
        </w:tc>
        <w:tc>
          <w:tcPr>
            <w:tcW w:w="952" w:type="dxa"/>
            <w:gridSpan w:val="2"/>
          </w:tcPr>
          <w:p w:rsidR="0076152F" w:rsidRDefault="0076152F" w:rsidP="00D81771"/>
        </w:tc>
      </w:tr>
      <w:tr w:rsidR="0076152F" w:rsidTr="00D81771">
        <w:tc>
          <w:tcPr>
            <w:tcW w:w="1453" w:type="dxa"/>
            <w:vMerge/>
            <w:shd w:val="clear" w:color="auto" w:fill="DBDBDB" w:themeFill="accent3" w:themeFillTint="66"/>
          </w:tcPr>
          <w:p w:rsidR="0076152F" w:rsidRDefault="0076152F" w:rsidP="00D81771"/>
        </w:tc>
        <w:tc>
          <w:tcPr>
            <w:tcW w:w="7331" w:type="dxa"/>
          </w:tcPr>
          <w:p w:rsidR="0076152F" w:rsidRDefault="0076152F" w:rsidP="00D81771">
            <w:r>
              <w:rPr>
                <w:rFonts w:hint="eastAsia"/>
              </w:rPr>
              <w:t>市場について、ニーズのエビデンスがある（記載されている）か</w:t>
            </w:r>
          </w:p>
        </w:tc>
        <w:tc>
          <w:tcPr>
            <w:tcW w:w="952" w:type="dxa"/>
            <w:gridSpan w:val="2"/>
          </w:tcPr>
          <w:p w:rsidR="0076152F" w:rsidRDefault="0076152F" w:rsidP="00D81771"/>
        </w:tc>
      </w:tr>
      <w:tr w:rsidR="0076152F" w:rsidTr="00D81771">
        <w:tc>
          <w:tcPr>
            <w:tcW w:w="1453" w:type="dxa"/>
            <w:vMerge/>
            <w:shd w:val="clear" w:color="auto" w:fill="DBDBDB" w:themeFill="accent3" w:themeFillTint="66"/>
          </w:tcPr>
          <w:p w:rsidR="0076152F" w:rsidRDefault="0076152F" w:rsidP="00D81771"/>
        </w:tc>
        <w:tc>
          <w:tcPr>
            <w:tcW w:w="7331" w:type="dxa"/>
          </w:tcPr>
          <w:p w:rsidR="0076152F" w:rsidRDefault="0076152F" w:rsidP="00D81771">
            <w:r>
              <w:rPr>
                <w:rFonts w:hint="eastAsia"/>
              </w:rPr>
              <w:t>新規事業（補助事業）は成長が見込める分野か</w:t>
            </w:r>
          </w:p>
        </w:tc>
        <w:tc>
          <w:tcPr>
            <w:tcW w:w="952" w:type="dxa"/>
            <w:gridSpan w:val="2"/>
          </w:tcPr>
          <w:p w:rsidR="0076152F" w:rsidRDefault="0076152F" w:rsidP="00D81771"/>
        </w:tc>
      </w:tr>
      <w:tr w:rsidR="0076152F" w:rsidTr="00D81771">
        <w:tc>
          <w:tcPr>
            <w:tcW w:w="1453" w:type="dxa"/>
            <w:vMerge/>
            <w:shd w:val="clear" w:color="auto" w:fill="DBDBDB" w:themeFill="accent3" w:themeFillTint="66"/>
          </w:tcPr>
          <w:p w:rsidR="0076152F" w:rsidRDefault="0076152F" w:rsidP="00D81771"/>
        </w:tc>
        <w:tc>
          <w:tcPr>
            <w:tcW w:w="7331" w:type="dxa"/>
          </w:tcPr>
          <w:p w:rsidR="0076152F" w:rsidRDefault="0076152F" w:rsidP="00D81771">
            <w:r>
              <w:rPr>
                <w:rFonts w:hint="eastAsia"/>
              </w:rPr>
              <w:t>商圏については、市場調査を行い検討しているか</w:t>
            </w:r>
          </w:p>
        </w:tc>
        <w:tc>
          <w:tcPr>
            <w:tcW w:w="952" w:type="dxa"/>
            <w:gridSpan w:val="2"/>
          </w:tcPr>
          <w:p w:rsidR="0076152F" w:rsidRDefault="0076152F" w:rsidP="00D81771"/>
        </w:tc>
      </w:tr>
      <w:tr w:rsidR="0076152F" w:rsidTr="00D81771">
        <w:tc>
          <w:tcPr>
            <w:tcW w:w="1453" w:type="dxa"/>
            <w:vMerge/>
            <w:shd w:val="clear" w:color="auto" w:fill="DBDBDB" w:themeFill="accent3" w:themeFillTint="66"/>
          </w:tcPr>
          <w:p w:rsidR="0076152F" w:rsidRDefault="0076152F" w:rsidP="00D81771"/>
        </w:tc>
        <w:tc>
          <w:tcPr>
            <w:tcW w:w="7331" w:type="dxa"/>
          </w:tcPr>
          <w:p w:rsidR="0076152F" w:rsidRDefault="0076152F" w:rsidP="00D81771">
            <w:r>
              <w:rPr>
                <w:rFonts w:hint="eastAsia"/>
              </w:rPr>
              <w:t>補助事業の実現可能性の客観的な判断材料が記載されているか</w:t>
            </w:r>
          </w:p>
        </w:tc>
        <w:tc>
          <w:tcPr>
            <w:tcW w:w="952" w:type="dxa"/>
            <w:gridSpan w:val="2"/>
          </w:tcPr>
          <w:p w:rsidR="0076152F" w:rsidRDefault="0076152F" w:rsidP="00D81771"/>
        </w:tc>
      </w:tr>
      <w:tr w:rsidR="0076152F" w:rsidTr="00D81771">
        <w:tc>
          <w:tcPr>
            <w:tcW w:w="1453" w:type="dxa"/>
            <w:vMerge/>
            <w:tcBorders>
              <w:bottom w:val="single" w:sz="12" w:space="0" w:color="auto"/>
            </w:tcBorders>
            <w:shd w:val="clear" w:color="auto" w:fill="DBDBDB" w:themeFill="accent3" w:themeFillTint="66"/>
          </w:tcPr>
          <w:p w:rsidR="0076152F" w:rsidRDefault="0076152F" w:rsidP="00D81771"/>
        </w:tc>
        <w:tc>
          <w:tcPr>
            <w:tcW w:w="7331" w:type="dxa"/>
            <w:tcBorders>
              <w:bottom w:val="single" w:sz="12" w:space="0" w:color="auto"/>
            </w:tcBorders>
          </w:tcPr>
          <w:p w:rsidR="0076152F" w:rsidRDefault="0076152F" w:rsidP="00D81771">
            <w:r>
              <w:rPr>
                <w:rFonts w:hint="eastAsia"/>
              </w:rPr>
              <w:t>補助事業の価格的・性能的な優位性を判断できる材料が記載されているか</w:t>
            </w:r>
          </w:p>
        </w:tc>
        <w:tc>
          <w:tcPr>
            <w:tcW w:w="952" w:type="dxa"/>
            <w:gridSpan w:val="2"/>
            <w:tcBorders>
              <w:bottom w:val="single" w:sz="12" w:space="0" w:color="auto"/>
            </w:tcBorders>
          </w:tcPr>
          <w:p w:rsidR="0076152F" w:rsidRDefault="0076152F" w:rsidP="00D81771"/>
        </w:tc>
      </w:tr>
      <w:tr w:rsidR="0076152F" w:rsidTr="00D81771">
        <w:tc>
          <w:tcPr>
            <w:tcW w:w="1453" w:type="dxa"/>
            <w:vMerge w:val="restart"/>
            <w:tcBorders>
              <w:top w:val="single" w:sz="12" w:space="0" w:color="auto"/>
            </w:tcBorders>
            <w:shd w:val="clear" w:color="auto" w:fill="F7CAAC" w:themeFill="accent2" w:themeFillTint="66"/>
          </w:tcPr>
          <w:p w:rsidR="0076152F" w:rsidRDefault="0076152F" w:rsidP="00D81771">
            <w:pPr>
              <w:shd w:val="clear" w:color="auto" w:fill="F7CAAC" w:themeFill="accent2" w:themeFillTint="66"/>
            </w:pPr>
            <w:r>
              <w:rPr>
                <w:rFonts w:hint="eastAsia"/>
              </w:rPr>
              <w:t>売上計画、</w:t>
            </w:r>
          </w:p>
          <w:p w:rsidR="0076152F" w:rsidRDefault="0076152F" w:rsidP="00D81771">
            <w:pPr>
              <w:shd w:val="clear" w:color="auto" w:fill="F7CAAC" w:themeFill="accent2" w:themeFillTint="66"/>
            </w:pPr>
            <w:r>
              <w:rPr>
                <w:rFonts w:hint="eastAsia"/>
              </w:rPr>
              <w:t>収支計画</w:t>
            </w:r>
          </w:p>
          <w:p w:rsidR="0076152F" w:rsidRDefault="0076152F" w:rsidP="00D81771">
            <w:pPr>
              <w:shd w:val="clear" w:color="auto" w:fill="F7CAAC" w:themeFill="accent2" w:themeFillTint="66"/>
            </w:pPr>
            <w:r>
              <w:rPr>
                <w:rFonts w:hint="eastAsia"/>
              </w:rPr>
              <w:t>について</w:t>
            </w:r>
          </w:p>
        </w:tc>
        <w:tc>
          <w:tcPr>
            <w:tcW w:w="7331" w:type="dxa"/>
            <w:tcBorders>
              <w:top w:val="single" w:sz="12" w:space="0" w:color="auto"/>
            </w:tcBorders>
          </w:tcPr>
          <w:p w:rsidR="0076152F" w:rsidRDefault="0076152F" w:rsidP="00D81771">
            <w:r>
              <w:rPr>
                <w:rFonts w:hint="eastAsia"/>
              </w:rPr>
              <w:t>新事業の売上計画は需要予測に基づいているか</w:t>
            </w:r>
          </w:p>
          <w:p w:rsidR="0076152F" w:rsidRDefault="0076152F" w:rsidP="00D81771">
            <w:r>
              <w:rPr>
                <w:rFonts w:hint="eastAsia"/>
              </w:rPr>
              <w:t>⇒顧客規模が示されているか</w:t>
            </w:r>
          </w:p>
          <w:p w:rsidR="0076152F" w:rsidRPr="00A428DC" w:rsidRDefault="0076152F" w:rsidP="00D81771">
            <w:r>
              <w:rPr>
                <w:rFonts w:hint="eastAsia"/>
              </w:rPr>
              <w:t>⇒誰がいくらでどのくらい買うのか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</w:tcBorders>
          </w:tcPr>
          <w:p w:rsidR="0076152F" w:rsidRDefault="0076152F" w:rsidP="00D81771"/>
        </w:tc>
      </w:tr>
      <w:tr w:rsidR="0076152F" w:rsidTr="00D81771">
        <w:tc>
          <w:tcPr>
            <w:tcW w:w="1453" w:type="dxa"/>
            <w:vMerge/>
            <w:shd w:val="clear" w:color="auto" w:fill="F7CAAC" w:themeFill="accent2" w:themeFillTint="66"/>
          </w:tcPr>
          <w:p w:rsidR="0076152F" w:rsidRDefault="0076152F" w:rsidP="00D81771"/>
        </w:tc>
        <w:tc>
          <w:tcPr>
            <w:tcW w:w="7331" w:type="dxa"/>
          </w:tcPr>
          <w:p w:rsidR="0076152F" w:rsidRDefault="0076152F" w:rsidP="00D81771">
            <w:r>
              <w:rPr>
                <w:rFonts w:hint="eastAsia"/>
              </w:rPr>
              <w:t>投資額に対するリターン（売上高・利益）のバランスがとれているか？</w:t>
            </w:r>
          </w:p>
          <w:p w:rsidR="0076152F" w:rsidRDefault="0076152F" w:rsidP="00D81771">
            <w:r>
              <w:rPr>
                <w:rFonts w:hint="eastAsia"/>
              </w:rPr>
              <w:t>⇒投資額</w:t>
            </w: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万円、売上が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万円では</w:t>
            </w:r>
            <w:r>
              <w:rPr>
                <w:rFonts w:hint="eastAsia"/>
              </w:rPr>
              <w:t>NG.</w:t>
            </w:r>
            <w:r>
              <w:rPr>
                <w:rFonts w:hint="eastAsia"/>
              </w:rPr>
              <w:t>投資効果がないと判断せざるを得ない。</w:t>
            </w:r>
          </w:p>
        </w:tc>
        <w:tc>
          <w:tcPr>
            <w:tcW w:w="952" w:type="dxa"/>
            <w:gridSpan w:val="2"/>
          </w:tcPr>
          <w:p w:rsidR="0076152F" w:rsidRDefault="0076152F" w:rsidP="00D81771"/>
        </w:tc>
      </w:tr>
      <w:tr w:rsidR="0076152F" w:rsidTr="00D81771">
        <w:tc>
          <w:tcPr>
            <w:tcW w:w="1453" w:type="dxa"/>
            <w:vMerge/>
            <w:tcBorders>
              <w:bottom w:val="single" w:sz="12" w:space="0" w:color="auto"/>
            </w:tcBorders>
            <w:shd w:val="clear" w:color="auto" w:fill="F7CAAC" w:themeFill="accent2" w:themeFillTint="66"/>
          </w:tcPr>
          <w:p w:rsidR="0076152F" w:rsidRDefault="0076152F" w:rsidP="00D81771"/>
        </w:tc>
        <w:tc>
          <w:tcPr>
            <w:tcW w:w="7331" w:type="dxa"/>
            <w:tcBorders>
              <w:bottom w:val="single" w:sz="12" w:space="0" w:color="auto"/>
            </w:tcBorders>
          </w:tcPr>
          <w:p w:rsidR="0076152F" w:rsidRDefault="0076152F" w:rsidP="00D81771">
            <w:r>
              <w:rPr>
                <w:rFonts w:hint="eastAsia"/>
              </w:rPr>
              <w:t>会社全体の収支計画が記載されているか</w:t>
            </w:r>
          </w:p>
          <w:p w:rsidR="0076152F" w:rsidRDefault="0076152F" w:rsidP="00D81771">
            <w:r>
              <w:rPr>
                <w:rFonts w:hint="eastAsia"/>
              </w:rPr>
              <w:t>⇒補助事業の収支計画、会社全体の収支計画、両方記載が必要</w:t>
            </w:r>
          </w:p>
        </w:tc>
        <w:tc>
          <w:tcPr>
            <w:tcW w:w="952" w:type="dxa"/>
            <w:gridSpan w:val="2"/>
            <w:tcBorders>
              <w:bottom w:val="single" w:sz="12" w:space="0" w:color="auto"/>
            </w:tcBorders>
          </w:tcPr>
          <w:p w:rsidR="0076152F" w:rsidRDefault="0076152F" w:rsidP="00D81771"/>
        </w:tc>
      </w:tr>
      <w:tr w:rsidR="0076152F" w:rsidTr="00D81771">
        <w:tc>
          <w:tcPr>
            <w:tcW w:w="1453" w:type="dxa"/>
            <w:vMerge w:val="restart"/>
            <w:tcBorders>
              <w:top w:val="single" w:sz="12" w:space="0" w:color="auto"/>
            </w:tcBorders>
            <w:shd w:val="clear" w:color="auto" w:fill="9999FF"/>
          </w:tcPr>
          <w:p w:rsidR="0076152F" w:rsidRDefault="0076152F" w:rsidP="00D81771">
            <w:r>
              <w:rPr>
                <w:rFonts w:hint="eastAsia"/>
              </w:rPr>
              <w:t>強みをどう生かして差別化するか？</w:t>
            </w:r>
          </w:p>
        </w:tc>
        <w:tc>
          <w:tcPr>
            <w:tcW w:w="7331" w:type="dxa"/>
            <w:tcBorders>
              <w:top w:val="single" w:sz="12" w:space="0" w:color="auto"/>
            </w:tcBorders>
          </w:tcPr>
          <w:p w:rsidR="0076152F" w:rsidRDefault="0076152F" w:rsidP="00D81771">
            <w:r>
              <w:rPr>
                <w:rFonts w:hint="eastAsia"/>
              </w:rPr>
              <w:t>既存事業や事業者の「強み」の何が新事業に生かせるのか</w:t>
            </w:r>
          </w:p>
          <w:p w:rsidR="0076152F" w:rsidRDefault="0076152F" w:rsidP="00D81771">
            <w:r>
              <w:rPr>
                <w:rFonts w:hint="eastAsia"/>
              </w:rPr>
              <w:t>⇒既存事業と新規事業のシナジーの効果についても記載する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</w:tcBorders>
          </w:tcPr>
          <w:p w:rsidR="0076152F" w:rsidRDefault="0076152F" w:rsidP="00D81771"/>
        </w:tc>
      </w:tr>
      <w:tr w:rsidR="0076152F" w:rsidTr="00D81771">
        <w:tc>
          <w:tcPr>
            <w:tcW w:w="1453" w:type="dxa"/>
            <w:vMerge/>
            <w:tcBorders>
              <w:bottom w:val="single" w:sz="12" w:space="0" w:color="auto"/>
            </w:tcBorders>
            <w:shd w:val="clear" w:color="auto" w:fill="9999FF"/>
          </w:tcPr>
          <w:p w:rsidR="0076152F" w:rsidRDefault="0076152F" w:rsidP="00D81771"/>
        </w:tc>
        <w:tc>
          <w:tcPr>
            <w:tcW w:w="7331" w:type="dxa"/>
            <w:tcBorders>
              <w:bottom w:val="single" w:sz="12" w:space="0" w:color="auto"/>
            </w:tcBorders>
          </w:tcPr>
          <w:p w:rsidR="0076152F" w:rsidRDefault="0076152F" w:rsidP="00D81771">
            <w:r>
              <w:rPr>
                <w:rFonts w:hint="eastAsia"/>
              </w:rPr>
              <w:t>競合との差別化をどのように図るか</w:t>
            </w:r>
          </w:p>
          <w:p w:rsidR="0076152F" w:rsidRDefault="0076152F" w:rsidP="00D81771">
            <w:r>
              <w:rPr>
                <w:rFonts w:hint="eastAsia"/>
              </w:rPr>
              <w:t>⇒差別化を図ることに対する課題と解決策は何か</w:t>
            </w:r>
          </w:p>
        </w:tc>
        <w:tc>
          <w:tcPr>
            <w:tcW w:w="952" w:type="dxa"/>
            <w:gridSpan w:val="2"/>
            <w:tcBorders>
              <w:bottom w:val="single" w:sz="12" w:space="0" w:color="auto"/>
            </w:tcBorders>
          </w:tcPr>
          <w:p w:rsidR="0076152F" w:rsidRDefault="0076152F" w:rsidP="00D81771"/>
        </w:tc>
      </w:tr>
      <w:tr w:rsidR="0076152F" w:rsidTr="00D81771">
        <w:tc>
          <w:tcPr>
            <w:tcW w:w="14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FF99"/>
          </w:tcPr>
          <w:p w:rsidR="0076152F" w:rsidRDefault="002D61CB" w:rsidP="00D81771">
            <w:r>
              <w:rPr>
                <w:rFonts w:hint="eastAsia"/>
              </w:rPr>
              <w:t>課題の解決</w:t>
            </w:r>
          </w:p>
        </w:tc>
        <w:tc>
          <w:tcPr>
            <w:tcW w:w="7331" w:type="dxa"/>
            <w:tcBorders>
              <w:top w:val="single" w:sz="12" w:space="0" w:color="auto"/>
              <w:bottom w:val="single" w:sz="12" w:space="0" w:color="auto"/>
            </w:tcBorders>
          </w:tcPr>
          <w:p w:rsidR="0076152F" w:rsidRDefault="00511B11" w:rsidP="00D81771">
            <w:r>
              <w:rPr>
                <w:rFonts w:hint="eastAsia"/>
              </w:rPr>
              <w:t>補助</w:t>
            </w:r>
            <w:bookmarkStart w:id="0" w:name="_GoBack"/>
            <w:bookmarkEnd w:id="0"/>
            <w:r w:rsidR="002D61CB">
              <w:rPr>
                <w:rFonts w:hint="eastAsia"/>
              </w:rPr>
              <w:t>事業実施の</w:t>
            </w:r>
            <w:r w:rsidR="0076152F">
              <w:rPr>
                <w:rFonts w:hint="eastAsia"/>
              </w:rPr>
              <w:t>課題</w:t>
            </w:r>
            <w:r w:rsidR="002D61CB">
              <w:rPr>
                <w:rFonts w:hint="eastAsia"/>
              </w:rPr>
              <w:t>とその</w:t>
            </w:r>
            <w:r w:rsidR="0076152F">
              <w:rPr>
                <w:rFonts w:hint="eastAsia"/>
              </w:rPr>
              <w:t>具体的な解決方法が記載されているか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6152F" w:rsidRDefault="0076152F" w:rsidP="00D81771"/>
        </w:tc>
      </w:tr>
      <w:tr w:rsidR="0076152F" w:rsidTr="00D81771">
        <w:tc>
          <w:tcPr>
            <w:tcW w:w="14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99CC"/>
          </w:tcPr>
          <w:p w:rsidR="0076152F" w:rsidRDefault="002D61CB" w:rsidP="00D81771">
            <w:r>
              <w:rPr>
                <w:rFonts w:hint="eastAsia"/>
              </w:rPr>
              <w:t>補助事業の実施体制について</w:t>
            </w:r>
          </w:p>
        </w:tc>
        <w:tc>
          <w:tcPr>
            <w:tcW w:w="7331" w:type="dxa"/>
            <w:tcBorders>
              <w:top w:val="single" w:sz="12" w:space="0" w:color="auto"/>
              <w:bottom w:val="single" w:sz="12" w:space="0" w:color="auto"/>
            </w:tcBorders>
          </w:tcPr>
          <w:p w:rsidR="0076152F" w:rsidRDefault="0076152F" w:rsidP="00D81771">
            <w:r>
              <w:rPr>
                <w:rFonts w:hint="eastAsia"/>
              </w:rPr>
              <w:t>補助事業の実施体制が記載されているか</w:t>
            </w:r>
          </w:p>
          <w:p w:rsidR="0076152F" w:rsidRDefault="0076152F" w:rsidP="00D81771">
            <w:r>
              <w:rPr>
                <w:rFonts w:hint="eastAsia"/>
              </w:rPr>
              <w:t>⇒既存人員でできるのか、どのように労務配分するのか、新規雇用の必要が</w:t>
            </w:r>
          </w:p>
          <w:p w:rsidR="0076152F" w:rsidRDefault="0076152F" w:rsidP="00D81771">
            <w:r>
              <w:rPr>
                <w:rFonts w:hint="eastAsia"/>
              </w:rPr>
              <w:t xml:space="preserve">　あるか</w:t>
            </w:r>
          </w:p>
          <w:p w:rsidR="0076152F" w:rsidRDefault="0076152F" w:rsidP="00D81771">
            <w:r>
              <w:rPr>
                <w:rFonts w:hint="eastAsia"/>
              </w:rPr>
              <w:t>※新規採用が必要な場合、</w:t>
            </w:r>
            <w:r w:rsidR="002D61CB">
              <w:rPr>
                <w:rFonts w:hint="eastAsia"/>
              </w:rPr>
              <w:t>人件費を収支計画に盛り込む。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6152F" w:rsidRDefault="0076152F" w:rsidP="00D81771"/>
        </w:tc>
      </w:tr>
      <w:tr w:rsidR="002D61CB" w:rsidTr="00D81771">
        <w:tc>
          <w:tcPr>
            <w:tcW w:w="14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9966"/>
          </w:tcPr>
          <w:p w:rsidR="002D61CB" w:rsidRDefault="002D61CB" w:rsidP="00D81771">
            <w:r>
              <w:rPr>
                <w:rFonts w:hint="eastAsia"/>
              </w:rPr>
              <w:t>スケジュール</w:t>
            </w:r>
          </w:p>
        </w:tc>
        <w:tc>
          <w:tcPr>
            <w:tcW w:w="7331" w:type="dxa"/>
            <w:tcBorders>
              <w:top w:val="single" w:sz="12" w:space="0" w:color="auto"/>
              <w:bottom w:val="single" w:sz="12" w:space="0" w:color="auto"/>
            </w:tcBorders>
          </w:tcPr>
          <w:p w:rsidR="002D61CB" w:rsidRDefault="002D61CB" w:rsidP="00D81771">
            <w:r>
              <w:rPr>
                <w:rFonts w:hint="eastAsia"/>
              </w:rPr>
              <w:t>補助事業実施（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か月）のスケジュール、事業化後（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年）のスケジュールが記載されているか</w:t>
            </w:r>
          </w:p>
          <w:p w:rsidR="002D61CB" w:rsidRDefault="002D61CB" w:rsidP="00D81771">
            <w:r>
              <w:rPr>
                <w:rFonts w:hint="eastAsia"/>
              </w:rPr>
              <w:t>⇒新事業で許認可が必要な場合は、いつ許認可を取得するかもスケジュールに記載する。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D61CB" w:rsidRDefault="002D61CB" w:rsidP="00D81771"/>
        </w:tc>
      </w:tr>
      <w:tr w:rsidR="0076152F" w:rsidTr="00D81771">
        <w:tc>
          <w:tcPr>
            <w:tcW w:w="1453" w:type="dxa"/>
            <w:tcBorders>
              <w:top w:val="single" w:sz="12" w:space="0" w:color="auto"/>
            </w:tcBorders>
            <w:shd w:val="clear" w:color="auto" w:fill="FFFF00"/>
          </w:tcPr>
          <w:p w:rsidR="0076152F" w:rsidRDefault="002D61CB" w:rsidP="00D81771">
            <w:r>
              <w:rPr>
                <w:rFonts w:hint="eastAsia"/>
              </w:rPr>
              <w:t>資金調達</w:t>
            </w:r>
          </w:p>
        </w:tc>
        <w:tc>
          <w:tcPr>
            <w:tcW w:w="7331" w:type="dxa"/>
            <w:tcBorders>
              <w:top w:val="single" w:sz="12" w:space="0" w:color="auto"/>
            </w:tcBorders>
          </w:tcPr>
          <w:p w:rsidR="0076152F" w:rsidRDefault="0076152F" w:rsidP="00D81771">
            <w:r>
              <w:rPr>
                <w:rFonts w:hint="eastAsia"/>
              </w:rPr>
              <w:t>事業費の調達方法は記載されているか、また調達計画に無理がないか</w:t>
            </w:r>
          </w:p>
          <w:p w:rsidR="002D61CB" w:rsidRDefault="002D61CB" w:rsidP="00D81771">
            <w:r>
              <w:rPr>
                <w:rFonts w:hint="eastAsia"/>
              </w:rPr>
              <w:t>⇒添付資料の決算書等から見て妥当か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</w:tcBorders>
          </w:tcPr>
          <w:p w:rsidR="0076152F" w:rsidRDefault="0076152F" w:rsidP="00D81771"/>
        </w:tc>
      </w:tr>
    </w:tbl>
    <w:p w:rsidR="006257EA" w:rsidRDefault="00D81771">
      <w:r>
        <w:rPr>
          <w:rFonts w:hint="eastAsia"/>
        </w:rPr>
        <w:t>事業再構築補助金　申請書記載必須事項　　　◆申請前にチェックしてみてください</w:t>
      </w:r>
    </w:p>
    <w:p w:rsidR="002D61CB" w:rsidRDefault="002D61CB"/>
    <w:sectPr w:rsidR="002D61CB" w:rsidSect="005128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BAA" w:rsidRDefault="00876BAA" w:rsidP="00511B11">
      <w:r>
        <w:separator/>
      </w:r>
    </w:p>
  </w:endnote>
  <w:endnote w:type="continuationSeparator" w:id="0">
    <w:p w:rsidR="00876BAA" w:rsidRDefault="00876BAA" w:rsidP="0051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BAA" w:rsidRDefault="00876BAA" w:rsidP="00511B11">
      <w:r>
        <w:separator/>
      </w:r>
    </w:p>
  </w:footnote>
  <w:footnote w:type="continuationSeparator" w:id="0">
    <w:p w:rsidR="00876BAA" w:rsidRDefault="00876BAA" w:rsidP="00511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F0"/>
    <w:rsid w:val="002D61CB"/>
    <w:rsid w:val="00374720"/>
    <w:rsid w:val="00511B11"/>
    <w:rsid w:val="005128F0"/>
    <w:rsid w:val="006257EA"/>
    <w:rsid w:val="0076152F"/>
    <w:rsid w:val="007C4C2E"/>
    <w:rsid w:val="00876BAA"/>
    <w:rsid w:val="009F6E9B"/>
    <w:rsid w:val="00A428DC"/>
    <w:rsid w:val="00A6499F"/>
    <w:rsid w:val="00A779A4"/>
    <w:rsid w:val="00D8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6BAC2D-F74A-430D-930A-B8F4888A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B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1B11"/>
  </w:style>
  <w:style w:type="paragraph" w:styleId="a6">
    <w:name w:val="footer"/>
    <w:basedOn w:val="a"/>
    <w:link w:val="a7"/>
    <w:uiPriority w:val="99"/>
    <w:unhideWhenUsed/>
    <w:rsid w:val="00511B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1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県連合会</dc:creator>
  <cp:keywords/>
  <dc:description/>
  <cp:lastModifiedBy>県連合会</cp:lastModifiedBy>
  <cp:revision>3</cp:revision>
  <dcterms:created xsi:type="dcterms:W3CDTF">2021-06-29T08:02:00Z</dcterms:created>
  <dcterms:modified xsi:type="dcterms:W3CDTF">2021-06-29T08:08:00Z</dcterms:modified>
</cp:coreProperties>
</file>